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2A17" w14:textId="77777777" w:rsidR="00DA0DB5" w:rsidRDefault="00DA0DB5" w:rsidP="00DA0DB5">
      <w:pPr>
        <w:framePr w:w="9582" w:h="1516" w:wrap="notBeside" w:vAnchor="page" w:hAnchor="page" w:x="1793" w:y="2042"/>
      </w:pPr>
    </w:p>
    <w:tbl>
      <w:tblPr>
        <w:tblW w:w="9526" w:type="dxa"/>
        <w:tblCellMar>
          <w:left w:w="0" w:type="dxa"/>
          <w:right w:w="0" w:type="dxa"/>
        </w:tblCellMar>
        <w:tblLook w:val="0000" w:firstRow="0" w:lastRow="0" w:firstColumn="0" w:lastColumn="0" w:noHBand="0" w:noVBand="0"/>
      </w:tblPr>
      <w:tblGrid>
        <w:gridCol w:w="5217"/>
        <w:gridCol w:w="558"/>
        <w:gridCol w:w="3751"/>
      </w:tblGrid>
      <w:tr w:rsidR="00E85637" w14:paraId="3CB1E233" w14:textId="77777777" w:rsidTr="00DA0DB5">
        <w:trPr>
          <w:cantSplit/>
          <w:trHeight w:val="567"/>
        </w:trPr>
        <w:tc>
          <w:tcPr>
            <w:tcW w:w="5217" w:type="dxa"/>
            <w:vMerge w:val="restart"/>
          </w:tcPr>
          <w:p w14:paraId="17FE2081" w14:textId="77777777" w:rsidR="0006167A" w:rsidRDefault="003E6B00" w:rsidP="0008717F">
            <w:pPr>
              <w:framePr w:w="9582" w:h="1516" w:wrap="notBeside" w:vAnchor="page" w:hAnchor="page" w:x="1793" w:y="2042"/>
            </w:pPr>
            <w:r>
              <w:t xml:space="preserve">Hr </w:t>
            </w:r>
            <w:r w:rsidR="0006167A">
              <w:t>Hendrik Sarnet</w:t>
            </w:r>
          </w:p>
          <w:p w14:paraId="0511A7B2" w14:textId="77777777" w:rsidR="0006167A" w:rsidRDefault="0006167A" w:rsidP="0008717F">
            <w:pPr>
              <w:framePr w:w="9582" w:h="1516" w:wrap="notBeside" w:vAnchor="page" w:hAnchor="page" w:x="1793" w:y="2042"/>
            </w:pPr>
            <w:proofErr w:type="spellStart"/>
            <w:r>
              <w:t>Hensar</w:t>
            </w:r>
            <w:proofErr w:type="spellEnd"/>
            <w:r>
              <w:t xml:space="preserve"> OÜ</w:t>
            </w:r>
          </w:p>
          <w:p w14:paraId="7A4F283C" w14:textId="71A956D6" w:rsidR="003E6B00" w:rsidRDefault="00C91906" w:rsidP="0008717F">
            <w:pPr>
              <w:framePr w:w="9582" w:h="1516" w:wrap="notBeside" w:vAnchor="page" w:hAnchor="page" w:x="1793" w:y="2042"/>
            </w:pPr>
            <w:hyperlink r:id="rId10" w:history="1">
              <w:r w:rsidR="0006167A" w:rsidRPr="00FE34AA">
                <w:rPr>
                  <w:rStyle w:val="Hperlink"/>
                </w:rPr>
                <w:t>Sarnet.hendrik@gmail.com</w:t>
              </w:r>
            </w:hyperlink>
            <w:r w:rsidR="0006167A">
              <w:t xml:space="preserve"> </w:t>
            </w:r>
          </w:p>
          <w:p w14:paraId="3B909DF4" w14:textId="087548E8" w:rsidR="00E85637" w:rsidRDefault="00573E3E" w:rsidP="0008717F">
            <w:pPr>
              <w:framePr w:w="9582" w:h="1516" w:wrap="notBeside" w:vAnchor="page" w:hAnchor="page" w:x="1793" w:y="2042"/>
            </w:pPr>
            <w:r>
              <w:t xml:space="preserve">  </w:t>
            </w:r>
          </w:p>
        </w:tc>
        <w:tc>
          <w:tcPr>
            <w:tcW w:w="542" w:type="dxa"/>
            <w:noWrap/>
          </w:tcPr>
          <w:p w14:paraId="36087714" w14:textId="6B4AD1E3" w:rsidR="00E85637" w:rsidRDefault="003E6B00" w:rsidP="0008717F">
            <w:pPr>
              <w:framePr w:w="9582" w:h="1516" w:wrap="notBeside" w:vAnchor="page" w:hAnchor="page" w:x="1793" w:y="2042"/>
            </w:pPr>
            <w:r>
              <w:t xml:space="preserve">Teie </w:t>
            </w:r>
          </w:p>
        </w:tc>
        <w:tc>
          <w:tcPr>
            <w:tcW w:w="3767" w:type="dxa"/>
            <w:tcMar>
              <w:left w:w="85" w:type="dxa"/>
            </w:tcMar>
          </w:tcPr>
          <w:p w14:paraId="7DCD0125" w14:textId="625F9373" w:rsidR="00E85637" w:rsidRDefault="0006167A" w:rsidP="0008717F">
            <w:pPr>
              <w:framePr w:w="9582" w:h="1516" w:wrap="notBeside" w:vAnchor="page" w:hAnchor="page" w:x="1793" w:y="2042"/>
            </w:pPr>
            <w:r>
              <w:t>22</w:t>
            </w:r>
            <w:r w:rsidR="003E6B00">
              <w:t>.</w:t>
            </w:r>
            <w:r w:rsidR="00573E3E">
              <w:t>02</w:t>
            </w:r>
            <w:r w:rsidR="003E6B00">
              <w:t>.202</w:t>
            </w:r>
            <w:r w:rsidR="00573E3E">
              <w:t>3</w:t>
            </w:r>
            <w:r w:rsidR="003E6B00">
              <w:t xml:space="preserve"> </w:t>
            </w:r>
          </w:p>
        </w:tc>
      </w:tr>
      <w:tr w:rsidR="003E6B00" w14:paraId="6A9196DF" w14:textId="77777777" w:rsidTr="00DA0DB5">
        <w:trPr>
          <w:cantSplit/>
          <w:trHeight w:val="743"/>
        </w:trPr>
        <w:tc>
          <w:tcPr>
            <w:tcW w:w="5217" w:type="dxa"/>
            <w:vMerge/>
          </w:tcPr>
          <w:p w14:paraId="0F3F9ED0" w14:textId="77777777" w:rsidR="003E6B00" w:rsidRDefault="003E6B00" w:rsidP="0008717F">
            <w:pPr>
              <w:framePr w:w="9582" w:h="1516" w:wrap="notBeside" w:vAnchor="page" w:hAnchor="page" w:x="1793" w:y="2042"/>
            </w:pPr>
          </w:p>
        </w:tc>
        <w:tc>
          <w:tcPr>
            <w:tcW w:w="542" w:type="dxa"/>
            <w:noWrap/>
          </w:tcPr>
          <w:p w14:paraId="16BC54B3" w14:textId="5F3B2389" w:rsidR="003E6B00" w:rsidRDefault="003E6B00" w:rsidP="0008717F">
            <w:pPr>
              <w:framePr w:w="9582" w:h="1516" w:wrap="notBeside" w:vAnchor="page" w:hAnchor="page" w:x="1793" w:y="2042"/>
            </w:pPr>
            <w:r>
              <w:t>Meie</w:t>
            </w:r>
          </w:p>
        </w:tc>
        <w:tc>
          <w:tcPr>
            <w:tcW w:w="3767" w:type="dxa"/>
            <w:tcMar>
              <w:left w:w="85" w:type="dxa"/>
            </w:tcMar>
          </w:tcPr>
          <w:p w14:paraId="1D4607E5" w14:textId="77777777" w:rsidR="003E6B00" w:rsidRDefault="003E6B00" w:rsidP="0008717F">
            <w:pPr>
              <w:framePr w:w="9582" w:h="1516" w:wrap="notBeside" w:vAnchor="page" w:hAnchor="page" w:x="1793" w:y="2042"/>
            </w:pPr>
            <w:r>
              <w:t>(digitaalallkirja kuupäev)</w:t>
            </w:r>
          </w:p>
          <w:p w14:paraId="520A2746" w14:textId="108932B3" w:rsidR="003E6B00" w:rsidRDefault="003E6B00" w:rsidP="0008717F">
            <w:pPr>
              <w:framePr w:w="9582" w:h="1516" w:wrap="notBeside" w:vAnchor="page" w:hAnchor="page" w:x="1793" w:y="2042"/>
            </w:pPr>
            <w:r>
              <w:t>nr 3-1.1/202</w:t>
            </w:r>
            <w:r w:rsidR="00573E3E">
              <w:t>3</w:t>
            </w:r>
            <w:r>
              <w:t>/</w:t>
            </w:r>
            <w:r w:rsidR="0006167A">
              <w:t>1230</w:t>
            </w:r>
          </w:p>
        </w:tc>
      </w:tr>
      <w:tr w:rsidR="003E6B00" w14:paraId="2E70C694" w14:textId="77777777" w:rsidTr="00DA0DB5">
        <w:trPr>
          <w:cantSplit/>
          <w:trHeight w:hRule="exact" w:val="23"/>
        </w:trPr>
        <w:tc>
          <w:tcPr>
            <w:tcW w:w="5217" w:type="dxa"/>
          </w:tcPr>
          <w:p w14:paraId="6E55DF2C" w14:textId="77777777" w:rsidR="003E6B00" w:rsidRDefault="003E6B00" w:rsidP="0008717F">
            <w:pPr>
              <w:framePr w:w="9582" w:h="1516" w:wrap="notBeside" w:vAnchor="page" w:hAnchor="page" w:x="1793" w:y="2042"/>
            </w:pPr>
            <w:r>
              <w:t>XXXXXXXXXXXXXXXXXXXXXXXXXXXXX</w:t>
            </w:r>
            <w:r>
              <w:rPr>
                <w:sz w:val="18"/>
              </w:rPr>
              <w:t>X</w:t>
            </w:r>
          </w:p>
        </w:tc>
        <w:tc>
          <w:tcPr>
            <w:tcW w:w="542" w:type="dxa"/>
            <w:noWrap/>
          </w:tcPr>
          <w:p w14:paraId="6F5F85FB" w14:textId="77777777" w:rsidR="003E6B00" w:rsidRDefault="003E6B00" w:rsidP="0008717F">
            <w:pPr>
              <w:framePr w:w="9582" w:h="1516" w:wrap="notBeside" w:vAnchor="page" w:hAnchor="page" w:x="1793" w:y="2042"/>
            </w:pPr>
            <w:r>
              <w:t>XX</w:t>
            </w:r>
            <w:r>
              <w:rPr>
                <w:sz w:val="22"/>
              </w:rPr>
              <w:t>X</w:t>
            </w:r>
          </w:p>
        </w:tc>
        <w:tc>
          <w:tcPr>
            <w:tcW w:w="3767" w:type="dxa"/>
          </w:tcPr>
          <w:p w14:paraId="3EA3D6B5" w14:textId="77777777" w:rsidR="003E6B00" w:rsidRDefault="003E6B00" w:rsidP="0008717F">
            <w:pPr>
              <w:framePr w:w="9582" w:h="1516" w:wrap="notBeside" w:vAnchor="page" w:hAnchor="page" w:x="1793" w:y="2042"/>
            </w:pPr>
          </w:p>
        </w:tc>
      </w:tr>
    </w:tbl>
    <w:p w14:paraId="377EFA07" w14:textId="77777777" w:rsidR="00E85637" w:rsidRDefault="00E85637" w:rsidP="0008717F">
      <w:pPr>
        <w:framePr w:w="9582" w:h="1516" w:wrap="notBeside" w:vAnchor="page" w:hAnchor="page" w:x="1793" w:y="2042"/>
        <w:rPr>
          <w:sz w:val="12"/>
        </w:rPr>
      </w:pPr>
    </w:p>
    <w:p w14:paraId="1D4AA55A" w14:textId="77777777" w:rsidR="00E85637" w:rsidRDefault="00E85637">
      <w:pPr>
        <w:rPr>
          <w:spacing w:val="0"/>
          <w:position w:val="0"/>
          <w:sz w:val="20"/>
        </w:rPr>
      </w:pPr>
    </w:p>
    <w:p w14:paraId="53B63A1F"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6190364A" wp14:editId="747FA054">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6988CF7C" w14:textId="77777777" w:rsidR="0008717F" w:rsidRDefault="0008717F" w:rsidP="00A5791E">
      <w:pPr>
        <w:pStyle w:val="Pealkiri1"/>
        <w:rPr>
          <w:szCs w:val="24"/>
        </w:rPr>
      </w:pPr>
    </w:p>
    <w:p w14:paraId="46FBA711" w14:textId="3459867A" w:rsidR="00A5791E" w:rsidRPr="0006167A" w:rsidRDefault="00A5791E" w:rsidP="00A5791E">
      <w:pPr>
        <w:pStyle w:val="Pealkiri1"/>
        <w:rPr>
          <w:szCs w:val="24"/>
        </w:rPr>
      </w:pPr>
      <w:r w:rsidRPr="0006167A">
        <w:rPr>
          <w:szCs w:val="24"/>
        </w:rPr>
        <w:t xml:space="preserve">Vastus </w:t>
      </w:r>
      <w:r w:rsidR="00573E3E" w:rsidRPr="0006167A">
        <w:rPr>
          <w:szCs w:val="24"/>
        </w:rPr>
        <w:t xml:space="preserve">reaalservituudi seadmise </w:t>
      </w:r>
      <w:r w:rsidRPr="0006167A">
        <w:rPr>
          <w:szCs w:val="24"/>
        </w:rPr>
        <w:t xml:space="preserve"> taotlusele</w:t>
      </w:r>
    </w:p>
    <w:p w14:paraId="2354A326" w14:textId="77777777" w:rsidR="00A5791E" w:rsidRPr="0006167A" w:rsidRDefault="00A5791E" w:rsidP="00A5791E">
      <w:pPr>
        <w:rPr>
          <w:szCs w:val="24"/>
        </w:rPr>
      </w:pPr>
    </w:p>
    <w:p w14:paraId="6F0B890C" w14:textId="77777777" w:rsidR="0008717F" w:rsidRPr="0006167A" w:rsidRDefault="0008717F" w:rsidP="00A5791E">
      <w:pPr>
        <w:rPr>
          <w:b/>
          <w:bCs/>
          <w:szCs w:val="24"/>
        </w:rPr>
      </w:pPr>
    </w:p>
    <w:p w14:paraId="13E14559" w14:textId="44680DBE" w:rsidR="00904EEB" w:rsidRDefault="0006167A" w:rsidP="00904EEB">
      <w:pPr>
        <w:pStyle w:val="Normaallaadveeb"/>
        <w:spacing w:before="0" w:beforeAutospacing="0" w:after="0" w:afterAutospacing="0"/>
        <w:jc w:val="both"/>
        <w:rPr>
          <w:rFonts w:ascii="Times New Roman" w:eastAsia="Times New Roman" w:hAnsi="Times New Roman" w:cs="Times New Roman"/>
          <w:color w:val="auto"/>
          <w:lang w:val="et-EE"/>
        </w:rPr>
      </w:pPr>
      <w:r w:rsidRPr="0006167A">
        <w:rPr>
          <w:rFonts w:ascii="Times New Roman" w:eastAsia="Times New Roman" w:hAnsi="Times New Roman" w:cs="Times New Roman"/>
          <w:color w:val="auto"/>
          <w:lang w:val="et-EE"/>
        </w:rPr>
        <w:t xml:space="preserve">Olete </w:t>
      </w:r>
      <w:proofErr w:type="spellStart"/>
      <w:r w:rsidRPr="0006167A">
        <w:rPr>
          <w:rFonts w:ascii="Times New Roman" w:eastAsia="Times New Roman" w:hAnsi="Times New Roman" w:cs="Times New Roman"/>
          <w:color w:val="auto"/>
          <w:lang w:val="et-EE"/>
        </w:rPr>
        <w:t>Hensar</w:t>
      </w:r>
      <w:proofErr w:type="spellEnd"/>
      <w:r w:rsidRPr="0006167A">
        <w:rPr>
          <w:rFonts w:ascii="Times New Roman" w:eastAsia="Times New Roman" w:hAnsi="Times New Roman" w:cs="Times New Roman"/>
          <w:color w:val="auto"/>
          <w:lang w:val="et-EE"/>
        </w:rPr>
        <w:t xml:space="preserve"> OÜ nimel </w:t>
      </w:r>
      <w:r w:rsidR="00904EEB" w:rsidRPr="00875AB1">
        <w:rPr>
          <w:rFonts w:ascii="Times New Roman" w:eastAsia="Times New Roman" w:hAnsi="Times New Roman" w:cs="Times New Roman"/>
          <w:color w:val="auto"/>
          <w:lang w:val="et-EE"/>
        </w:rPr>
        <w:t xml:space="preserve">pöördunud Riigimetsa Majandamise Keskuse (edaspidi RMK) poole seoses juurdepääsuõiguse saamisega </w:t>
      </w:r>
      <w:r w:rsidR="00904EEB">
        <w:rPr>
          <w:rFonts w:ascii="Times New Roman" w:eastAsia="Times New Roman" w:hAnsi="Times New Roman" w:cs="Times New Roman"/>
          <w:color w:val="auto"/>
          <w:lang w:val="et-EE"/>
        </w:rPr>
        <w:t>Saare</w:t>
      </w:r>
      <w:r w:rsidR="00904EEB" w:rsidRPr="0006167A">
        <w:rPr>
          <w:rFonts w:ascii="Times New Roman" w:eastAsia="Times New Roman" w:hAnsi="Times New Roman" w:cs="Times New Roman"/>
          <w:color w:val="auto"/>
          <w:lang w:val="et-EE"/>
        </w:rPr>
        <w:t xml:space="preserve"> maakonnas </w:t>
      </w:r>
      <w:r w:rsidR="00904EEB">
        <w:rPr>
          <w:rFonts w:ascii="Times New Roman" w:eastAsia="Times New Roman" w:hAnsi="Times New Roman" w:cs="Times New Roman"/>
          <w:color w:val="auto"/>
          <w:lang w:val="et-EE"/>
        </w:rPr>
        <w:t>Saaremaa</w:t>
      </w:r>
      <w:r w:rsidR="00904EEB" w:rsidRPr="0006167A">
        <w:rPr>
          <w:rFonts w:ascii="Times New Roman" w:eastAsia="Times New Roman" w:hAnsi="Times New Roman" w:cs="Times New Roman"/>
          <w:color w:val="auto"/>
          <w:lang w:val="et-EE"/>
        </w:rPr>
        <w:t xml:space="preserve"> vallas </w:t>
      </w:r>
      <w:proofErr w:type="spellStart"/>
      <w:r w:rsidR="00904EEB">
        <w:rPr>
          <w:rFonts w:ascii="Times New Roman" w:eastAsia="Times New Roman" w:hAnsi="Times New Roman" w:cs="Times New Roman"/>
          <w:color w:val="auto"/>
          <w:lang w:val="et-EE"/>
        </w:rPr>
        <w:t>Nõmpa</w:t>
      </w:r>
      <w:proofErr w:type="spellEnd"/>
      <w:r w:rsidR="00904EEB">
        <w:rPr>
          <w:rFonts w:ascii="Times New Roman" w:eastAsia="Times New Roman" w:hAnsi="Times New Roman" w:cs="Times New Roman"/>
          <w:color w:val="auto"/>
          <w:lang w:val="et-EE"/>
        </w:rPr>
        <w:t xml:space="preserve"> külas</w:t>
      </w:r>
      <w:r w:rsidR="00904EEB" w:rsidRPr="0006167A">
        <w:rPr>
          <w:rFonts w:ascii="Times New Roman" w:eastAsia="Times New Roman" w:hAnsi="Times New Roman" w:cs="Times New Roman"/>
          <w:color w:val="auto"/>
          <w:lang w:val="et-EE"/>
        </w:rPr>
        <w:t xml:space="preserve"> asuva</w:t>
      </w:r>
      <w:r w:rsidR="00904EEB">
        <w:rPr>
          <w:rFonts w:ascii="Times New Roman" w:eastAsia="Times New Roman" w:hAnsi="Times New Roman" w:cs="Times New Roman"/>
          <w:color w:val="auto"/>
          <w:lang w:val="et-EE"/>
        </w:rPr>
        <w:t xml:space="preserve">le Ristiküla tee kinnisasjale (kinnistu registriosa nr 3826934, katastritunnus 37301:001:0810). </w:t>
      </w:r>
      <w:r w:rsidR="00904EEB" w:rsidRPr="00875AB1">
        <w:rPr>
          <w:rFonts w:ascii="Times New Roman" w:eastAsia="Times New Roman" w:hAnsi="Times New Roman" w:cs="Times New Roman"/>
          <w:color w:val="auto"/>
          <w:lang w:val="et-EE"/>
        </w:rPr>
        <w:t xml:space="preserve"> Juurdepääsu soovite üle riigile kuuluva </w:t>
      </w:r>
      <w:r w:rsidR="00904EEB">
        <w:rPr>
          <w:rFonts w:ascii="Times New Roman" w:eastAsia="Times New Roman" w:hAnsi="Times New Roman" w:cs="Times New Roman"/>
          <w:color w:val="auto"/>
          <w:lang w:val="et-EE"/>
        </w:rPr>
        <w:t>Saare m</w:t>
      </w:r>
      <w:r w:rsidR="00904EEB" w:rsidRPr="00875AB1">
        <w:rPr>
          <w:rFonts w:ascii="Times New Roman" w:eastAsia="Times New Roman" w:hAnsi="Times New Roman" w:cs="Times New Roman"/>
          <w:color w:val="auto"/>
          <w:lang w:val="et-EE"/>
        </w:rPr>
        <w:t xml:space="preserve">aakonnas </w:t>
      </w:r>
      <w:r w:rsidR="00904EEB">
        <w:rPr>
          <w:rFonts w:ascii="Times New Roman" w:eastAsia="Times New Roman" w:hAnsi="Times New Roman" w:cs="Times New Roman"/>
          <w:color w:val="auto"/>
          <w:lang w:val="et-EE"/>
        </w:rPr>
        <w:t>Saaremaa</w:t>
      </w:r>
      <w:r w:rsidR="00904EEB" w:rsidRPr="00875AB1">
        <w:rPr>
          <w:rFonts w:ascii="Times New Roman" w:eastAsia="Times New Roman" w:hAnsi="Times New Roman" w:cs="Times New Roman"/>
          <w:color w:val="auto"/>
          <w:lang w:val="et-EE"/>
        </w:rPr>
        <w:t xml:space="preserve"> vallas </w:t>
      </w:r>
      <w:r w:rsidR="00904EEB">
        <w:rPr>
          <w:rFonts w:ascii="Times New Roman" w:eastAsia="Times New Roman" w:hAnsi="Times New Roman" w:cs="Times New Roman"/>
          <w:color w:val="auto"/>
          <w:lang w:val="et-EE"/>
        </w:rPr>
        <w:t xml:space="preserve">Paikülas asuva Kihelkonna metskond 40 </w:t>
      </w:r>
      <w:r w:rsidR="00904EEB" w:rsidRPr="00875AB1">
        <w:rPr>
          <w:rFonts w:ascii="Times New Roman" w:eastAsia="Times New Roman" w:hAnsi="Times New Roman" w:cs="Times New Roman"/>
          <w:color w:val="auto"/>
          <w:lang w:val="et-EE"/>
        </w:rPr>
        <w:t xml:space="preserve">kinnisasja (kinnistu registriosa nr </w:t>
      </w:r>
      <w:r w:rsidR="00904EEB">
        <w:rPr>
          <w:rFonts w:ascii="Times New Roman" w:eastAsia="Times New Roman" w:hAnsi="Times New Roman" w:cs="Times New Roman"/>
          <w:color w:val="auto"/>
          <w:lang w:val="et-EE"/>
        </w:rPr>
        <w:t>11511550,</w:t>
      </w:r>
      <w:r w:rsidR="00904EEB" w:rsidRPr="00875AB1">
        <w:rPr>
          <w:rFonts w:ascii="Times New Roman" w:eastAsia="Times New Roman" w:hAnsi="Times New Roman" w:cs="Times New Roman"/>
          <w:color w:val="auto"/>
          <w:lang w:val="et-EE"/>
        </w:rPr>
        <w:t xml:space="preserve"> katastritunnus </w:t>
      </w:r>
      <w:r w:rsidR="00904EEB">
        <w:rPr>
          <w:rFonts w:ascii="Times New Roman" w:eastAsia="Times New Roman" w:hAnsi="Times New Roman" w:cs="Times New Roman"/>
          <w:color w:val="auto"/>
          <w:lang w:val="et-EE"/>
        </w:rPr>
        <w:t>37301:001:0188</w:t>
      </w:r>
      <w:r w:rsidR="00904EEB" w:rsidRPr="00875AB1">
        <w:rPr>
          <w:rFonts w:ascii="Times New Roman" w:eastAsia="Times New Roman" w:hAnsi="Times New Roman" w:cs="Times New Roman"/>
          <w:color w:val="auto"/>
          <w:lang w:val="et-EE"/>
        </w:rPr>
        <w:t xml:space="preserve">), mille valitseja on Keskkonnaministeerium ja volitatud asutus RMK. </w:t>
      </w:r>
    </w:p>
    <w:p w14:paraId="66E3F8AE" w14:textId="52C81010" w:rsidR="001F6BB4" w:rsidRDefault="001F6BB4" w:rsidP="00904EEB">
      <w:pPr>
        <w:pStyle w:val="Normaallaadveeb"/>
        <w:spacing w:before="0" w:beforeAutospacing="0" w:after="0" w:afterAutospacing="0"/>
        <w:jc w:val="both"/>
        <w:rPr>
          <w:rFonts w:ascii="Times New Roman" w:eastAsia="Times New Roman" w:hAnsi="Times New Roman" w:cs="Times New Roman"/>
          <w:color w:val="auto"/>
          <w:lang w:val="et-EE"/>
        </w:rPr>
      </w:pPr>
    </w:p>
    <w:p w14:paraId="601D2262" w14:textId="7CAEE337" w:rsidR="001F6BB4" w:rsidRPr="001F6BB4" w:rsidRDefault="001F6BB4" w:rsidP="00904EEB">
      <w:pPr>
        <w:pStyle w:val="Normaallaadveeb"/>
        <w:spacing w:before="0" w:beforeAutospacing="0" w:after="0" w:afterAutospacing="0"/>
        <w:jc w:val="both"/>
        <w:rPr>
          <w:i/>
          <w:iCs/>
        </w:rPr>
      </w:pPr>
      <w:r w:rsidRPr="001F6BB4">
        <w:rPr>
          <w:rFonts w:ascii="Times New Roman" w:eastAsia="Times New Roman" w:hAnsi="Times New Roman" w:cs="Times New Roman"/>
          <w:i/>
          <w:iCs/>
          <w:color w:val="auto"/>
          <w:lang w:val="et-EE"/>
        </w:rPr>
        <w:t>Juhime tähelepanu asjaolule, et Ristiküla tee kinnisasi on kaasomandis, kuid kõikide omanike soov servituudi seadmiseks ei ole RMK-</w:t>
      </w:r>
      <w:proofErr w:type="spellStart"/>
      <w:r w:rsidRPr="001F6BB4">
        <w:rPr>
          <w:rFonts w:ascii="Times New Roman" w:eastAsia="Times New Roman" w:hAnsi="Times New Roman" w:cs="Times New Roman"/>
          <w:i/>
          <w:iCs/>
          <w:color w:val="auto"/>
          <w:lang w:val="et-EE"/>
        </w:rPr>
        <w:t>ni</w:t>
      </w:r>
      <w:proofErr w:type="spellEnd"/>
      <w:r w:rsidRPr="001F6BB4">
        <w:rPr>
          <w:rFonts w:ascii="Times New Roman" w:eastAsia="Times New Roman" w:hAnsi="Times New Roman" w:cs="Times New Roman"/>
          <w:i/>
          <w:iCs/>
          <w:color w:val="auto"/>
          <w:lang w:val="et-EE"/>
        </w:rPr>
        <w:t xml:space="preserve"> jõudnud.</w:t>
      </w:r>
    </w:p>
    <w:p w14:paraId="189B429E" w14:textId="33F6B37C" w:rsidR="00053A52" w:rsidRPr="0006167A" w:rsidRDefault="00053A52" w:rsidP="00053A52">
      <w:pPr>
        <w:spacing w:before="100" w:beforeAutospacing="1" w:after="100" w:afterAutospacing="1"/>
        <w:jc w:val="both"/>
        <w:rPr>
          <w:rFonts w:eastAsia="Arial Unicode MS"/>
          <w:color w:val="000000"/>
          <w:spacing w:val="0"/>
          <w:position w:val="0"/>
          <w:szCs w:val="24"/>
        </w:rPr>
      </w:pPr>
      <w:r w:rsidRPr="0006167A">
        <w:rPr>
          <w:spacing w:val="0"/>
          <w:position w:val="0"/>
          <w:szCs w:val="24"/>
        </w:rPr>
        <w:t>Selgitame, et v</w:t>
      </w:r>
      <w:r w:rsidRPr="0006167A">
        <w:rPr>
          <w:rFonts w:eastAsia="Arial Unicode MS"/>
          <w:color w:val="000000"/>
          <w:spacing w:val="0"/>
          <w:position w:val="0"/>
          <w:szCs w:val="24"/>
        </w:rPr>
        <w:t xml:space="preserve">astavalt asjaõigusseaduse (edaspidi AÕS) §-le 156 on omanikul, kelle kinnisasjale puudub vajalik juurdepääs avalikult kasutatavalt teelt või kinnisasja eraldi seisvalt osalt, õigus nõuda juurdepääsu üle võõra kinnisasja. Juurdepääsu asukoht, kasutamise tähtaeg ja tasu määratakse kokkuleppel. Kui kokkulepet ei saavutata, määrab juurdepääsu ja selle kasutamise tasu kohus. Juurdepääsu määramisel tuleb arvestada koormatava kinnisasja omaniku huve. Kinnisasja omanikul ei ole õigust juurdepääsu nõuda, kui senine ühendus avalikult kasutatava teega või kinnisasja osade vahel on katkenud tema tahtel. </w:t>
      </w:r>
    </w:p>
    <w:p w14:paraId="548D5270" w14:textId="34D47A76" w:rsidR="001F6BB4" w:rsidRDefault="001F6BB4" w:rsidP="001F6BB4">
      <w:pPr>
        <w:pStyle w:val="Normaallaadveeb"/>
        <w:jc w:val="both"/>
        <w:rPr>
          <w:rFonts w:ascii="Times New Roman" w:hAnsi="Times New Roman" w:cs="Times New Roman"/>
          <w:lang w:val="et-EE"/>
        </w:rPr>
      </w:pPr>
      <w:r w:rsidRPr="00F36698">
        <w:rPr>
          <w:rFonts w:ascii="Times New Roman" w:hAnsi="Times New Roman" w:cs="Times New Roman"/>
          <w:lang w:val="et-EE"/>
        </w:rPr>
        <w:t xml:space="preserve">Teatame, et RMK on põhimõtteliselt nõus koormama </w:t>
      </w:r>
      <w:r>
        <w:rPr>
          <w:rFonts w:ascii="Times New Roman" w:hAnsi="Times New Roman" w:cs="Times New Roman"/>
          <w:lang w:val="et-EE"/>
        </w:rPr>
        <w:t>Kihelkonna</w:t>
      </w:r>
      <w:r>
        <w:rPr>
          <w:rFonts w:ascii="Times New Roman" w:hAnsi="Times New Roman" w:cs="Times New Roman"/>
          <w:lang w:val="et-EE"/>
        </w:rPr>
        <w:t xml:space="preserve"> metskond </w:t>
      </w:r>
      <w:r>
        <w:rPr>
          <w:rFonts w:ascii="Times New Roman" w:hAnsi="Times New Roman" w:cs="Times New Roman"/>
          <w:lang w:val="et-EE"/>
        </w:rPr>
        <w:t>40</w:t>
      </w:r>
      <w:r>
        <w:rPr>
          <w:rFonts w:ascii="Times New Roman" w:hAnsi="Times New Roman" w:cs="Times New Roman"/>
          <w:lang w:val="et-EE"/>
        </w:rPr>
        <w:t xml:space="preserve"> </w:t>
      </w:r>
      <w:r w:rsidRPr="00F36698">
        <w:rPr>
          <w:rFonts w:ascii="Times New Roman" w:hAnsi="Times New Roman" w:cs="Times New Roman"/>
          <w:lang w:val="et-EE"/>
        </w:rPr>
        <w:t>kinnisasja vastavalt AÕS § 173 lg 1 sätestatule (notariaalselt tõestatud asjaõigusleping)</w:t>
      </w:r>
      <w:r>
        <w:rPr>
          <w:rFonts w:ascii="Times New Roman" w:hAnsi="Times New Roman" w:cs="Times New Roman"/>
          <w:lang w:val="et-EE"/>
        </w:rPr>
        <w:t xml:space="preserve">. </w:t>
      </w:r>
    </w:p>
    <w:p w14:paraId="38D6489F" w14:textId="77777777" w:rsidR="001F6BB4" w:rsidRPr="004A19D4" w:rsidRDefault="001F6BB4" w:rsidP="001F6BB4">
      <w:pPr>
        <w:jc w:val="both"/>
        <w:rPr>
          <w:szCs w:val="24"/>
        </w:rPr>
      </w:pPr>
      <w:r w:rsidRPr="004A19D4">
        <w:rPr>
          <w:szCs w:val="24"/>
        </w:rPr>
        <w:t xml:space="preserve">Selgitame, et </w:t>
      </w:r>
      <w:r>
        <w:rPr>
          <w:szCs w:val="24"/>
        </w:rPr>
        <w:t xml:space="preserve">riigile kuuluva </w:t>
      </w:r>
      <w:r w:rsidRPr="004A19D4">
        <w:rPr>
          <w:szCs w:val="24"/>
        </w:rPr>
        <w:t xml:space="preserve">kinnisasja kasutusse andmisel ja kinnisasja koormamisel lähtutakse metsaseaduses, riigivaraseaduses, RMK põhimääruses ja teistes õigusaktides sätestatud korrast ja tingimustest.    </w:t>
      </w:r>
    </w:p>
    <w:p w14:paraId="0FACDBF9" w14:textId="77777777" w:rsidR="001F6BB4" w:rsidRPr="004A19D4" w:rsidRDefault="001F6BB4" w:rsidP="001F6BB4">
      <w:pPr>
        <w:jc w:val="both"/>
        <w:rPr>
          <w:spacing w:val="0"/>
          <w:position w:val="0"/>
          <w:szCs w:val="24"/>
        </w:rPr>
      </w:pPr>
    </w:p>
    <w:p w14:paraId="757F9B9F" w14:textId="4ED530B5" w:rsidR="001F6BB4" w:rsidRDefault="001F6BB4" w:rsidP="001F6BB4">
      <w:pPr>
        <w:jc w:val="both"/>
        <w:rPr>
          <w:spacing w:val="0"/>
          <w:position w:val="0"/>
          <w:szCs w:val="24"/>
        </w:rPr>
      </w:pPr>
      <w:r w:rsidRPr="004A19D4">
        <w:rPr>
          <w:spacing w:val="0"/>
          <w:position w:val="0"/>
          <w:szCs w:val="24"/>
        </w:rPr>
        <w:t xml:space="preserve">Vastavalt riigivaraseaduse § 2 lg 4 järgi riigitulundusasutuse (selleks on RMK) valduses oleva riigivara valitsemisel kohaldatakse riigivaraseadust tema kohta eriseaduses sätestatud erisusi arvestades. Metsaseaduse § 53 lg 1 järgi on RMK vara riigivara valitseja poolt RMK valdusesse antud ning RMK enda tegevuse tulemusena tekkinud ja omandatud kinnis- ja vallasasjad ning rahaliselt hinnatavad õigused ja kohustused. Metsaseaduse § 58 lg 1 järgi antakse vara (ka kinnisasju) kasutusse tasu eest. Tasu suurus ei tohi olla väiksem vara kasutusse andmisel saadava tasu harilikust väärtusest. See tähendab, et reaalservituudi teostamine on tasuline. Tasu suurus on 0,03 €/m² </w:t>
      </w:r>
      <w:r w:rsidRPr="008C4588">
        <w:rPr>
          <w:spacing w:val="0"/>
          <w:position w:val="0"/>
          <w:szCs w:val="24"/>
        </w:rPr>
        <w:t>aastas, millele</w:t>
      </w:r>
      <w:r w:rsidRPr="004A19D4">
        <w:rPr>
          <w:spacing w:val="0"/>
          <w:position w:val="0"/>
          <w:szCs w:val="24"/>
        </w:rPr>
        <w:t xml:space="preserve"> lisandub käibemaks. Lisaks tuleb kasutajal tasuda kõik tee kasutamisega seotud seadusest tulenevad maksud</w:t>
      </w:r>
      <w:r>
        <w:rPr>
          <w:spacing w:val="0"/>
          <w:position w:val="0"/>
          <w:szCs w:val="24"/>
        </w:rPr>
        <w:t xml:space="preserve"> (maamaks)</w:t>
      </w:r>
      <w:r w:rsidRPr="004A19D4">
        <w:rPr>
          <w:spacing w:val="0"/>
          <w:position w:val="0"/>
          <w:szCs w:val="24"/>
        </w:rPr>
        <w:t>, kõrvalkulud ja koormised</w:t>
      </w:r>
      <w:r>
        <w:rPr>
          <w:spacing w:val="0"/>
          <w:position w:val="0"/>
          <w:szCs w:val="24"/>
        </w:rPr>
        <w:t xml:space="preserve"> proportsionaalselt kasutusala ulatusega</w:t>
      </w:r>
      <w:r w:rsidRPr="004A19D4">
        <w:rPr>
          <w:spacing w:val="0"/>
          <w:position w:val="0"/>
          <w:szCs w:val="24"/>
        </w:rPr>
        <w:t>. Samuti teostab kasutaja omal kulul kõiki töid, mis on vajalikud juurdepääsutee rajamiseks, kasutamiseks ja hooldamiseks. Tehtud kulutusi RMK ei kompenseeri.</w:t>
      </w:r>
    </w:p>
    <w:p w14:paraId="3B821D7F" w14:textId="77777777" w:rsidR="001F6BB4" w:rsidRDefault="001F6BB4" w:rsidP="001F6BB4">
      <w:pPr>
        <w:jc w:val="both"/>
        <w:rPr>
          <w:spacing w:val="0"/>
          <w:position w:val="0"/>
          <w:szCs w:val="24"/>
        </w:rPr>
      </w:pPr>
      <w:r>
        <w:rPr>
          <w:spacing w:val="0"/>
          <w:position w:val="0"/>
          <w:szCs w:val="24"/>
        </w:rPr>
        <w:t>Tee ehituseks vajalik projekt tuleb kooskõlastada RMK-</w:t>
      </w:r>
      <w:proofErr w:type="spellStart"/>
      <w:r>
        <w:rPr>
          <w:spacing w:val="0"/>
          <w:position w:val="0"/>
          <w:szCs w:val="24"/>
        </w:rPr>
        <w:t>ga</w:t>
      </w:r>
      <w:proofErr w:type="spellEnd"/>
      <w:r>
        <w:rPr>
          <w:spacing w:val="0"/>
          <w:position w:val="0"/>
          <w:szCs w:val="24"/>
        </w:rPr>
        <w:t xml:space="preserve"> enne ehituse algust ja tal on õigus seada tingimusi.</w:t>
      </w:r>
    </w:p>
    <w:p w14:paraId="09B258FF" w14:textId="77777777" w:rsidR="001F6BB4" w:rsidRDefault="001F6BB4" w:rsidP="001F6BB4">
      <w:pPr>
        <w:pStyle w:val="Default"/>
        <w:ind w:left="720"/>
        <w:jc w:val="both"/>
      </w:pPr>
    </w:p>
    <w:p w14:paraId="1A0CE988" w14:textId="2208BDDA" w:rsidR="001F6BB4" w:rsidRDefault="001F6BB4" w:rsidP="001F6BB4">
      <w:pPr>
        <w:pStyle w:val="Default"/>
        <w:jc w:val="both"/>
      </w:pPr>
      <w:r>
        <w:t>Juhul, kui tee ehituseks on vajalik metsa raiuda, peate sellest soovist RMK-d teavitama vähemalt 60 päeva enne tööde alumist kirjalikult või elektrooniliselt. Puit kuulub RMK-</w:t>
      </w:r>
      <w:proofErr w:type="spellStart"/>
      <w:r>
        <w:t>le</w:t>
      </w:r>
      <w:proofErr w:type="spellEnd"/>
      <w:r>
        <w:t xml:space="preserve">.  </w:t>
      </w:r>
      <w:r>
        <w:t>Ristiküla tee</w:t>
      </w:r>
      <w:r>
        <w:t xml:space="preserve"> kinnisasja omanikul on kohustus </w:t>
      </w:r>
      <w:r w:rsidRPr="00F9030C">
        <w:t>hüvitada RMK-</w:t>
      </w:r>
      <w:proofErr w:type="spellStart"/>
      <w:r w:rsidRPr="00F9030C">
        <w:t>le</w:t>
      </w:r>
      <w:proofErr w:type="spellEnd"/>
      <w:r w:rsidRPr="00F9030C">
        <w:t xml:space="preserve"> tee ehitamisega seotud kasvava metsa raiega seonduvad kulud (raie, </w:t>
      </w:r>
      <w:proofErr w:type="spellStart"/>
      <w:r w:rsidRPr="00F9030C">
        <w:t>kokkuvedu</w:t>
      </w:r>
      <w:proofErr w:type="spellEnd"/>
      <w:r w:rsidRPr="00F9030C">
        <w:t>, ladustamine)</w:t>
      </w:r>
      <w:r>
        <w:t>.</w:t>
      </w:r>
      <w:r w:rsidRPr="00F9030C">
        <w:t xml:space="preserve"> </w:t>
      </w:r>
    </w:p>
    <w:p w14:paraId="7C67D766" w14:textId="4D1FB6EF" w:rsidR="001F6BB4" w:rsidRDefault="001F6BB4" w:rsidP="001F6BB4">
      <w:pPr>
        <w:pStyle w:val="Normaallaadveeb"/>
        <w:jc w:val="both"/>
        <w:rPr>
          <w:rFonts w:ascii="Times New Roman" w:hAnsi="Times New Roman" w:cs="Times New Roman"/>
          <w:lang w:val="et-EE"/>
        </w:rPr>
      </w:pPr>
      <w:r w:rsidRPr="00166652">
        <w:rPr>
          <w:rFonts w:ascii="Times New Roman" w:hAnsi="Times New Roman" w:cs="Times New Roman"/>
          <w:lang w:val="et-EE"/>
        </w:rPr>
        <w:t xml:space="preserve">Juhul, kui Te ikkagi soovite servituudi seadmist, palume Teil reaalservituudi seadmise soovi kinnitada, saates </w:t>
      </w:r>
      <w:r>
        <w:rPr>
          <w:rFonts w:ascii="Times New Roman" w:hAnsi="Times New Roman" w:cs="Times New Roman"/>
          <w:lang w:val="et-EE"/>
        </w:rPr>
        <w:t xml:space="preserve">kõikide kaasomanike </w:t>
      </w:r>
      <w:r w:rsidRPr="00166652">
        <w:rPr>
          <w:rFonts w:ascii="Times New Roman" w:hAnsi="Times New Roman" w:cs="Times New Roman"/>
          <w:lang w:val="et-EE"/>
        </w:rPr>
        <w:t xml:space="preserve">sellekohane e-kiri RMK maaõiguse spetsialist Urve </w:t>
      </w:r>
      <w:proofErr w:type="spellStart"/>
      <w:r w:rsidRPr="00166652">
        <w:rPr>
          <w:rFonts w:ascii="Times New Roman" w:hAnsi="Times New Roman" w:cs="Times New Roman"/>
          <w:lang w:val="et-EE"/>
        </w:rPr>
        <w:t>Jõgile</w:t>
      </w:r>
      <w:proofErr w:type="spellEnd"/>
      <w:r w:rsidRPr="00166652">
        <w:rPr>
          <w:rFonts w:ascii="Times New Roman" w:hAnsi="Times New Roman" w:cs="Times New Roman"/>
          <w:lang w:val="et-EE"/>
        </w:rPr>
        <w:t xml:space="preserve"> (</w:t>
      </w:r>
      <w:hyperlink r:id="rId12" w:history="1">
        <w:r w:rsidRPr="00166652">
          <w:rPr>
            <w:rStyle w:val="Hperlink"/>
            <w:rFonts w:ascii="Times New Roman" w:hAnsi="Times New Roman" w:cs="Times New Roman"/>
            <w:lang w:val="et-EE"/>
          </w:rPr>
          <w:t>urve.jogi@rmk.ee</w:t>
        </w:r>
      </w:hyperlink>
      <w:r w:rsidRPr="00166652">
        <w:rPr>
          <w:rFonts w:ascii="Times New Roman" w:hAnsi="Times New Roman" w:cs="Times New Roman"/>
          <w:lang w:val="et-EE"/>
        </w:rPr>
        <w:t xml:space="preserve">). </w:t>
      </w:r>
    </w:p>
    <w:p w14:paraId="717C2C56" w14:textId="77777777" w:rsidR="00A5791E" w:rsidRPr="0006167A" w:rsidRDefault="00A5791E" w:rsidP="00A5791E">
      <w:pPr>
        <w:rPr>
          <w:szCs w:val="24"/>
        </w:rPr>
      </w:pPr>
      <w:r w:rsidRPr="0006167A">
        <w:rPr>
          <w:szCs w:val="24"/>
        </w:rP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rsidRPr="0006167A">
        <w:rPr>
          <w:szCs w:val="24"/>
        </w:rPr>
        <w:instrText xml:space="preserve"> FORMTEXT </w:instrText>
      </w:r>
      <w:r w:rsidRPr="0006167A">
        <w:rPr>
          <w:szCs w:val="24"/>
        </w:rPr>
      </w:r>
      <w:r w:rsidRPr="0006167A">
        <w:rPr>
          <w:szCs w:val="24"/>
        </w:rPr>
        <w:fldChar w:fldCharType="separate"/>
      </w:r>
      <w:r w:rsidRPr="0006167A">
        <w:rPr>
          <w:noProof/>
          <w:szCs w:val="24"/>
        </w:rPr>
        <w:t>Lugupidamisega</w:t>
      </w:r>
      <w:r w:rsidRPr="0006167A">
        <w:rPr>
          <w:szCs w:val="24"/>
        </w:rPr>
        <w:fldChar w:fldCharType="end"/>
      </w:r>
    </w:p>
    <w:p w14:paraId="43BDE464" w14:textId="77777777" w:rsidR="00A5791E" w:rsidRPr="0006167A" w:rsidRDefault="00A5791E" w:rsidP="00A5791E">
      <w:pPr>
        <w:rPr>
          <w:szCs w:val="24"/>
        </w:rPr>
      </w:pPr>
    </w:p>
    <w:p w14:paraId="78B27824" w14:textId="77777777" w:rsidR="001F6BB4" w:rsidRDefault="001F6BB4" w:rsidP="00A5791E">
      <w:pPr>
        <w:rPr>
          <w:spacing w:val="0"/>
          <w:position w:val="0"/>
          <w:szCs w:val="24"/>
        </w:rPr>
      </w:pPr>
    </w:p>
    <w:p w14:paraId="1218540A" w14:textId="54B9D879" w:rsidR="00A5791E" w:rsidRPr="0006167A" w:rsidRDefault="00A5791E" w:rsidP="00A5791E">
      <w:pPr>
        <w:rPr>
          <w:spacing w:val="0"/>
          <w:position w:val="0"/>
          <w:szCs w:val="24"/>
        </w:rPr>
      </w:pPr>
      <w:r w:rsidRPr="0006167A">
        <w:rPr>
          <w:spacing w:val="0"/>
          <w:position w:val="0"/>
          <w:szCs w:val="24"/>
        </w:rPr>
        <w:t>(allkirjastatud digitaalselt)</w:t>
      </w:r>
    </w:p>
    <w:p w14:paraId="4A5CC01A" w14:textId="77777777" w:rsidR="00A5791E" w:rsidRPr="0006167A" w:rsidRDefault="00A5791E" w:rsidP="00A5791E">
      <w:pPr>
        <w:rPr>
          <w:szCs w:val="24"/>
        </w:rPr>
      </w:pPr>
    </w:p>
    <w:p w14:paraId="369711B4" w14:textId="77777777" w:rsidR="001F6BB4" w:rsidRDefault="001F6BB4" w:rsidP="00A5791E">
      <w:pPr>
        <w:rPr>
          <w:szCs w:val="24"/>
        </w:rPr>
      </w:pPr>
    </w:p>
    <w:p w14:paraId="768F9784" w14:textId="77777777" w:rsidR="001F6BB4" w:rsidRDefault="001F6BB4" w:rsidP="00A5791E">
      <w:pPr>
        <w:rPr>
          <w:szCs w:val="24"/>
        </w:rPr>
      </w:pPr>
    </w:p>
    <w:p w14:paraId="06B5A0BE" w14:textId="5C8F0A6B" w:rsidR="00A5791E" w:rsidRPr="0006167A" w:rsidRDefault="00A5791E" w:rsidP="00A5791E">
      <w:pPr>
        <w:rPr>
          <w:szCs w:val="24"/>
        </w:rPr>
      </w:pPr>
      <w:r w:rsidRPr="0006167A">
        <w:rPr>
          <w:szCs w:val="24"/>
        </w:rPr>
        <w:t>Andres Sepp</w:t>
      </w:r>
    </w:p>
    <w:p w14:paraId="00E4477C" w14:textId="77777777" w:rsidR="00A5791E" w:rsidRPr="0006167A" w:rsidRDefault="00A5791E" w:rsidP="00A5791E">
      <w:pPr>
        <w:rPr>
          <w:szCs w:val="24"/>
        </w:rPr>
      </w:pPr>
      <w:r w:rsidRPr="0006167A">
        <w:rPr>
          <w:szCs w:val="24"/>
        </w:rPr>
        <w:t>Peametsaülem</w:t>
      </w:r>
    </w:p>
    <w:p w14:paraId="509704D6" w14:textId="77777777" w:rsidR="00A5791E" w:rsidRPr="0006167A" w:rsidRDefault="00A5791E" w:rsidP="00A5791E">
      <w:pPr>
        <w:rPr>
          <w:szCs w:val="24"/>
        </w:rPr>
      </w:pPr>
      <w:r w:rsidRPr="0006167A">
        <w:rPr>
          <w:szCs w:val="24"/>
        </w:rPr>
        <w:t xml:space="preserve">Metsaosakond </w:t>
      </w:r>
    </w:p>
    <w:p w14:paraId="4CA166B3" w14:textId="77777777" w:rsidR="00A5791E" w:rsidRPr="0006167A" w:rsidRDefault="00A5791E" w:rsidP="00A5791E">
      <w:pPr>
        <w:rPr>
          <w:szCs w:val="24"/>
        </w:rPr>
      </w:pPr>
    </w:p>
    <w:p w14:paraId="1251F068" w14:textId="77777777" w:rsidR="001F6BB4" w:rsidRDefault="001F6BB4" w:rsidP="00DA0DB5">
      <w:pPr>
        <w:rPr>
          <w:szCs w:val="24"/>
        </w:rPr>
      </w:pPr>
    </w:p>
    <w:p w14:paraId="19A154AA" w14:textId="77777777" w:rsidR="001F6BB4" w:rsidRDefault="001F6BB4" w:rsidP="00DA0DB5">
      <w:pPr>
        <w:rPr>
          <w:szCs w:val="24"/>
        </w:rPr>
      </w:pPr>
    </w:p>
    <w:p w14:paraId="0D7E6C5D" w14:textId="77777777" w:rsidR="001F6BB4" w:rsidRDefault="001F6BB4" w:rsidP="00DA0DB5">
      <w:pPr>
        <w:rPr>
          <w:szCs w:val="24"/>
        </w:rPr>
      </w:pPr>
    </w:p>
    <w:p w14:paraId="6A1D1D33" w14:textId="77777777" w:rsidR="001F6BB4" w:rsidRDefault="001F6BB4" w:rsidP="00DA0DB5">
      <w:pPr>
        <w:rPr>
          <w:szCs w:val="24"/>
        </w:rPr>
      </w:pPr>
    </w:p>
    <w:p w14:paraId="714E52BF" w14:textId="77777777" w:rsidR="001F6BB4" w:rsidRDefault="001F6BB4" w:rsidP="00DA0DB5">
      <w:pPr>
        <w:rPr>
          <w:szCs w:val="24"/>
        </w:rPr>
      </w:pPr>
    </w:p>
    <w:p w14:paraId="4F62E617" w14:textId="77777777" w:rsidR="00C91906" w:rsidRPr="00A41001" w:rsidRDefault="00C91906" w:rsidP="00C91906">
      <w:pPr>
        <w:rPr>
          <w:szCs w:val="24"/>
        </w:rPr>
      </w:pPr>
      <w:r w:rsidRPr="00A41001">
        <w:rPr>
          <w:szCs w:val="24"/>
        </w:rPr>
        <w:t xml:space="preserve">Jaan </w:t>
      </w:r>
      <w:proofErr w:type="spellStart"/>
      <w:r w:rsidRPr="00A41001">
        <w:rPr>
          <w:szCs w:val="24"/>
        </w:rPr>
        <w:t>Prants</w:t>
      </w:r>
      <w:proofErr w:type="spellEnd"/>
    </w:p>
    <w:p w14:paraId="2021DC98" w14:textId="77777777" w:rsidR="00C91906" w:rsidRPr="00A41001" w:rsidRDefault="00C91906" w:rsidP="00C91906">
      <w:pPr>
        <w:rPr>
          <w:szCs w:val="24"/>
        </w:rPr>
      </w:pPr>
      <w:r w:rsidRPr="00A41001">
        <w:rPr>
          <w:szCs w:val="24"/>
        </w:rPr>
        <w:t xml:space="preserve">5053706 </w:t>
      </w:r>
      <w:hyperlink r:id="rId13" w:history="1">
        <w:r w:rsidRPr="00A41001">
          <w:rPr>
            <w:rStyle w:val="Hperlink"/>
            <w:szCs w:val="24"/>
          </w:rPr>
          <w:t>jaan.prants@rmk.ee</w:t>
        </w:r>
      </w:hyperlink>
    </w:p>
    <w:p w14:paraId="5E60490E" w14:textId="77777777" w:rsidR="00DA0DB5" w:rsidRPr="0006167A" w:rsidRDefault="00DA0DB5" w:rsidP="00DA0DB5">
      <w:pPr>
        <w:rPr>
          <w:szCs w:val="24"/>
        </w:rPr>
      </w:pPr>
    </w:p>
    <w:p w14:paraId="1DCF12FF" w14:textId="3842C7AD" w:rsidR="00DA0DB5" w:rsidRPr="0006167A" w:rsidRDefault="00DA0DB5" w:rsidP="00DA0DB5">
      <w:pPr>
        <w:rPr>
          <w:szCs w:val="24"/>
        </w:rPr>
      </w:pPr>
      <w:r w:rsidRPr="0006167A">
        <w:rPr>
          <w:szCs w:val="24"/>
        </w:rPr>
        <w:t>Urve Jõgi</w:t>
      </w:r>
    </w:p>
    <w:p w14:paraId="2CF58230" w14:textId="6DEAD89F" w:rsidR="00356C40" w:rsidRPr="0006167A" w:rsidRDefault="00DA0DB5">
      <w:pPr>
        <w:rPr>
          <w:szCs w:val="24"/>
        </w:rPr>
      </w:pPr>
      <w:r w:rsidRPr="0006167A">
        <w:rPr>
          <w:szCs w:val="24"/>
        </w:rPr>
        <w:t xml:space="preserve">566 33867 </w:t>
      </w:r>
      <w:hyperlink r:id="rId14" w:history="1">
        <w:r w:rsidRPr="0006167A">
          <w:rPr>
            <w:rStyle w:val="Hperlink"/>
            <w:szCs w:val="24"/>
          </w:rPr>
          <w:t>urve.jogi@rmk.ee</w:t>
        </w:r>
      </w:hyperlink>
      <w:r w:rsidRPr="0006167A">
        <w:rPr>
          <w:szCs w:val="24"/>
        </w:rPr>
        <w:t xml:space="preserve"> </w:t>
      </w:r>
      <w:hyperlink r:id="rId15" w:history="1"/>
      <w:r w:rsidRPr="0006167A">
        <w:rPr>
          <w:szCs w:val="24"/>
        </w:rPr>
        <w:t xml:space="preserve"> </w:t>
      </w:r>
    </w:p>
    <w:sectPr w:rsidR="00356C40" w:rsidRPr="0006167A" w:rsidSect="00FC61B2">
      <w:footerReference w:type="default" r:id="rId16"/>
      <w:headerReference w:type="first" r:id="rId17"/>
      <w:footerReference w:type="first" r:id="rId18"/>
      <w:type w:val="continuous"/>
      <w:pgSz w:w="11906" w:h="16838" w:code="9"/>
      <w:pgMar w:top="907" w:right="1133"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AD7D" w14:textId="77777777" w:rsidR="00A22619" w:rsidRDefault="00A22619">
      <w:r>
        <w:separator/>
      </w:r>
    </w:p>
  </w:endnote>
  <w:endnote w:type="continuationSeparator" w:id="0">
    <w:p w14:paraId="72BBF96A" w14:textId="77777777" w:rsidR="00A22619" w:rsidRDefault="00A2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6BD2"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3054"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A27C" w14:textId="77777777" w:rsidR="00A22619" w:rsidRDefault="00A22619">
      <w:r>
        <w:separator/>
      </w:r>
    </w:p>
  </w:footnote>
  <w:footnote w:type="continuationSeparator" w:id="0">
    <w:p w14:paraId="19B70CBD" w14:textId="77777777" w:rsidR="00A22619" w:rsidRDefault="00A2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165B"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19"/>
    <w:rsid w:val="00053A52"/>
    <w:rsid w:val="00057FC6"/>
    <w:rsid w:val="0006167A"/>
    <w:rsid w:val="0008717F"/>
    <w:rsid w:val="000D31BC"/>
    <w:rsid w:val="000E5220"/>
    <w:rsid w:val="0015432F"/>
    <w:rsid w:val="00154746"/>
    <w:rsid w:val="00187A2D"/>
    <w:rsid w:val="001956F4"/>
    <w:rsid w:val="001C7A3A"/>
    <w:rsid w:val="001D139F"/>
    <w:rsid w:val="001D2972"/>
    <w:rsid w:val="001E574A"/>
    <w:rsid w:val="001F6BB4"/>
    <w:rsid w:val="00231DFB"/>
    <w:rsid w:val="00260104"/>
    <w:rsid w:val="002E6ECE"/>
    <w:rsid w:val="00326150"/>
    <w:rsid w:val="00356C40"/>
    <w:rsid w:val="003A08B0"/>
    <w:rsid w:val="003B651D"/>
    <w:rsid w:val="003C72BD"/>
    <w:rsid w:val="003E6B00"/>
    <w:rsid w:val="00436506"/>
    <w:rsid w:val="00472518"/>
    <w:rsid w:val="00491E34"/>
    <w:rsid w:val="0051772A"/>
    <w:rsid w:val="00573E3E"/>
    <w:rsid w:val="005F7BE2"/>
    <w:rsid w:val="00603643"/>
    <w:rsid w:val="00632D52"/>
    <w:rsid w:val="006A1BAF"/>
    <w:rsid w:val="00704BBF"/>
    <w:rsid w:val="007B7275"/>
    <w:rsid w:val="007D5A39"/>
    <w:rsid w:val="007E0D20"/>
    <w:rsid w:val="007F482F"/>
    <w:rsid w:val="007F68A8"/>
    <w:rsid w:val="00801AF7"/>
    <w:rsid w:val="00845FCB"/>
    <w:rsid w:val="008B1038"/>
    <w:rsid w:val="008C0A3A"/>
    <w:rsid w:val="008C1DB8"/>
    <w:rsid w:val="008D465E"/>
    <w:rsid w:val="00904EEB"/>
    <w:rsid w:val="00922CFB"/>
    <w:rsid w:val="009D3F3A"/>
    <w:rsid w:val="00A13B4E"/>
    <w:rsid w:val="00A22619"/>
    <w:rsid w:val="00A5791E"/>
    <w:rsid w:val="00A9445B"/>
    <w:rsid w:val="00AA6DA9"/>
    <w:rsid w:val="00B11C97"/>
    <w:rsid w:val="00B7608B"/>
    <w:rsid w:val="00BF0803"/>
    <w:rsid w:val="00C32B5E"/>
    <w:rsid w:val="00C52479"/>
    <w:rsid w:val="00C67247"/>
    <w:rsid w:val="00C70DF2"/>
    <w:rsid w:val="00C91906"/>
    <w:rsid w:val="00CB440F"/>
    <w:rsid w:val="00CF0857"/>
    <w:rsid w:val="00CF2094"/>
    <w:rsid w:val="00DA0DB5"/>
    <w:rsid w:val="00E64FF2"/>
    <w:rsid w:val="00E85637"/>
    <w:rsid w:val="00EC5BAE"/>
    <w:rsid w:val="00EF2513"/>
    <w:rsid w:val="00F04FCF"/>
    <w:rsid w:val="00F06E62"/>
    <w:rsid w:val="00F74F0E"/>
    <w:rsid w:val="00F85803"/>
    <w:rsid w:val="00F94062"/>
    <w:rsid w:val="00FC61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BAB80"/>
  <w15:docId w15:val="{871E93E3-4506-4FE2-B3DA-94AA4A05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Pis">
    <w:name w:val="header"/>
    <w:basedOn w:val="Normaallaad"/>
    <w:semiHidden/>
    <w:pPr>
      <w:jc w:val="center"/>
    </w:pPr>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semiHidden/>
    <w:unhideWhenUsed/>
    <w:rsid w:val="00C52479"/>
    <w:rPr>
      <w:rFonts w:ascii="Tahoma" w:hAnsi="Tahoma" w:cs="Tahoma"/>
      <w:sz w:val="16"/>
      <w:szCs w:val="16"/>
    </w:rPr>
  </w:style>
  <w:style w:type="character" w:customStyle="1" w:styleId="JutumullitekstMrk">
    <w:name w:val="Jutumullitekst Märk"/>
    <w:basedOn w:val="Liguvaikefont"/>
    <w:link w:val="Jutumullitekst"/>
    <w:uiPriority w:val="99"/>
    <w:semiHidden/>
    <w:rsid w:val="00C52479"/>
    <w:rPr>
      <w:rFonts w:ascii="Tahoma" w:hAnsi="Tahoma" w:cs="Tahoma"/>
      <w:spacing w:val="2"/>
      <w:position w:val="6"/>
      <w:sz w:val="16"/>
      <w:szCs w:val="16"/>
      <w:lang w:eastAsia="en-US"/>
    </w:rPr>
  </w:style>
  <w:style w:type="paragraph" w:styleId="Redaktsioon">
    <w:name w:val="Revision"/>
    <w:hidden/>
    <w:uiPriority w:val="99"/>
    <w:semiHidden/>
    <w:rsid w:val="007F68A8"/>
    <w:rPr>
      <w:spacing w:val="2"/>
      <w:position w:val="6"/>
      <w:sz w:val="24"/>
      <w:lang w:eastAsia="en-US"/>
    </w:rPr>
  </w:style>
  <w:style w:type="character" w:styleId="Hperlink">
    <w:name w:val="Hyperlink"/>
    <w:basedOn w:val="Liguvaikefont"/>
    <w:uiPriority w:val="99"/>
    <w:unhideWhenUsed/>
    <w:rsid w:val="003E6B00"/>
    <w:rPr>
      <w:color w:val="0000FF" w:themeColor="hyperlink"/>
      <w:u w:val="single"/>
    </w:rPr>
  </w:style>
  <w:style w:type="character" w:styleId="Lahendamatamainimine">
    <w:name w:val="Unresolved Mention"/>
    <w:basedOn w:val="Liguvaikefont"/>
    <w:uiPriority w:val="99"/>
    <w:rsid w:val="003E6B00"/>
    <w:rPr>
      <w:color w:val="605E5C"/>
      <w:shd w:val="clear" w:color="auto" w:fill="E1DFDD"/>
    </w:rPr>
  </w:style>
  <w:style w:type="paragraph" w:styleId="Normaallaadveeb">
    <w:name w:val="Normal (Web)"/>
    <w:basedOn w:val="Normaallaad"/>
    <w:rsid w:val="00A5791E"/>
    <w:pPr>
      <w:spacing w:before="100" w:beforeAutospacing="1" w:after="100" w:afterAutospacing="1"/>
    </w:pPr>
    <w:rPr>
      <w:rFonts w:ascii="Arial Unicode MS" w:eastAsia="Arial Unicode MS" w:hAnsi="Arial Unicode MS" w:cs="Arial Unicode MS"/>
      <w:color w:val="000000"/>
      <w:spacing w:val="0"/>
      <w:position w:val="0"/>
      <w:szCs w:val="24"/>
      <w:lang w:val="en-US"/>
    </w:rPr>
  </w:style>
  <w:style w:type="paragraph" w:customStyle="1" w:styleId="Default">
    <w:name w:val="Default"/>
    <w:rsid w:val="0060364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an.prants@rmk.e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ve.jogi@rmk.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andrus.kevvai@rmk.ee" TargetMode="External"/><Relationship Id="rId10" Type="http://schemas.openxmlformats.org/officeDocument/2006/relationships/hyperlink" Target="mailto:Sarnet.hendrik@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ve.jogi@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Downloads\kirjaplank%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 (1)</Template>
  <TotalTime>99</TotalTime>
  <Pages>2</Pages>
  <Words>452</Words>
  <Characters>3503</Characters>
  <Application>Microsoft Office Word</Application>
  <DocSecurity>0</DocSecurity>
  <Lines>29</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Company>
  <LinksUpToDate>false</LinksUpToDate>
  <CharactersWithSpaces>3948</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Urve Jõgi</dc:creator>
  <dc:description>Ver 6.0, 11.2018</dc:description>
  <cp:lastModifiedBy>Urve Jõgi</cp:lastModifiedBy>
  <cp:revision>11</cp:revision>
  <cp:lastPrinted>2023-03-20T13:48:00Z</cp:lastPrinted>
  <dcterms:created xsi:type="dcterms:W3CDTF">2023-03-22T12:44:00Z</dcterms:created>
  <dcterms:modified xsi:type="dcterms:W3CDTF">2023-04-17T06:59:00Z</dcterms:modified>
</cp:coreProperties>
</file>